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DC7" w:rsidRPr="001C5DC7" w:rsidRDefault="001C5DC7" w:rsidP="001C5DC7">
      <w:pPr>
        <w:spacing w:line="480" w:lineRule="auto"/>
        <w:jc w:val="both"/>
        <w:rPr>
          <w:rFonts w:ascii="Times New Roman" w:hAnsi="Times New Roman" w:cs="Times New Roman"/>
          <w:sz w:val="24"/>
          <w:szCs w:val="24"/>
        </w:rPr>
      </w:pPr>
    </w:p>
    <w:p w:rsidR="001C5DC7" w:rsidRPr="001C5DC7" w:rsidRDefault="001C5DC7" w:rsidP="001C5DC7">
      <w:pPr>
        <w:spacing w:line="480" w:lineRule="auto"/>
        <w:jc w:val="both"/>
        <w:rPr>
          <w:rFonts w:ascii="Times New Roman" w:hAnsi="Times New Roman" w:cs="Times New Roman"/>
          <w:sz w:val="24"/>
          <w:szCs w:val="24"/>
        </w:rPr>
      </w:pPr>
    </w:p>
    <w:p w:rsidR="001C5DC7" w:rsidRPr="001C5DC7" w:rsidRDefault="001C5DC7" w:rsidP="001C5DC7">
      <w:pPr>
        <w:spacing w:line="480" w:lineRule="auto"/>
        <w:jc w:val="both"/>
        <w:rPr>
          <w:rFonts w:ascii="Times New Roman" w:hAnsi="Times New Roman" w:cs="Times New Roman"/>
          <w:sz w:val="24"/>
          <w:szCs w:val="24"/>
        </w:rPr>
      </w:pPr>
    </w:p>
    <w:p w:rsidR="001C5DC7" w:rsidRPr="001C5DC7" w:rsidRDefault="001C5DC7" w:rsidP="001C5DC7">
      <w:pPr>
        <w:spacing w:line="480" w:lineRule="auto"/>
        <w:jc w:val="both"/>
        <w:rPr>
          <w:rFonts w:ascii="Times New Roman" w:hAnsi="Times New Roman" w:cs="Times New Roman"/>
          <w:sz w:val="24"/>
          <w:szCs w:val="24"/>
        </w:rPr>
      </w:pPr>
    </w:p>
    <w:p w:rsidR="001C5DC7" w:rsidRPr="001C5DC7" w:rsidRDefault="000A7869" w:rsidP="001C5DC7">
      <w:pPr>
        <w:spacing w:line="480" w:lineRule="auto"/>
        <w:jc w:val="center"/>
        <w:rPr>
          <w:rFonts w:ascii="Times New Roman" w:hAnsi="Times New Roman" w:cs="Times New Roman"/>
          <w:b/>
          <w:sz w:val="24"/>
          <w:szCs w:val="24"/>
        </w:rPr>
      </w:pPr>
      <w:r w:rsidRPr="001C5DC7">
        <w:rPr>
          <w:rFonts w:ascii="Times New Roman" w:hAnsi="Times New Roman" w:cs="Times New Roman"/>
          <w:b/>
          <w:sz w:val="24"/>
          <w:szCs w:val="24"/>
        </w:rPr>
        <w:t>Research Tools in Healthcare</w:t>
      </w:r>
    </w:p>
    <w:p w:rsidR="001C5DC7" w:rsidRPr="001C5DC7" w:rsidRDefault="001C5DC7" w:rsidP="001C5DC7">
      <w:pPr>
        <w:spacing w:line="480" w:lineRule="auto"/>
        <w:jc w:val="center"/>
        <w:rPr>
          <w:rFonts w:ascii="Times New Roman" w:hAnsi="Times New Roman" w:cs="Times New Roman"/>
          <w:sz w:val="24"/>
          <w:szCs w:val="24"/>
        </w:rPr>
      </w:pPr>
    </w:p>
    <w:p w:rsidR="001C5DC7" w:rsidRPr="001C5DC7" w:rsidRDefault="000A7869" w:rsidP="001C5DC7">
      <w:pPr>
        <w:spacing w:line="480" w:lineRule="auto"/>
        <w:jc w:val="center"/>
        <w:rPr>
          <w:rFonts w:ascii="Times New Roman" w:hAnsi="Times New Roman" w:cs="Times New Roman"/>
          <w:sz w:val="24"/>
          <w:szCs w:val="24"/>
        </w:rPr>
      </w:pPr>
      <w:r w:rsidRPr="001C5DC7">
        <w:rPr>
          <w:rFonts w:ascii="Times New Roman" w:hAnsi="Times New Roman" w:cs="Times New Roman"/>
          <w:sz w:val="24"/>
          <w:szCs w:val="24"/>
        </w:rPr>
        <w:t>Student's Name</w:t>
      </w:r>
    </w:p>
    <w:p w:rsidR="001C5DC7" w:rsidRPr="001C5DC7" w:rsidRDefault="000A7869" w:rsidP="001C5DC7">
      <w:pPr>
        <w:spacing w:line="480" w:lineRule="auto"/>
        <w:jc w:val="center"/>
        <w:rPr>
          <w:rFonts w:ascii="Times New Roman" w:hAnsi="Times New Roman" w:cs="Times New Roman"/>
          <w:sz w:val="24"/>
          <w:szCs w:val="24"/>
        </w:rPr>
      </w:pPr>
      <w:r w:rsidRPr="001C5DC7">
        <w:rPr>
          <w:rFonts w:ascii="Times New Roman" w:hAnsi="Times New Roman" w:cs="Times New Roman"/>
          <w:sz w:val="24"/>
          <w:szCs w:val="24"/>
        </w:rPr>
        <w:t>Institution Affiliation</w:t>
      </w:r>
    </w:p>
    <w:p w:rsidR="001C5DC7" w:rsidRPr="001C5DC7" w:rsidRDefault="000A7869" w:rsidP="001C5DC7">
      <w:pPr>
        <w:spacing w:line="480" w:lineRule="auto"/>
        <w:jc w:val="center"/>
        <w:rPr>
          <w:rFonts w:ascii="Times New Roman" w:hAnsi="Times New Roman" w:cs="Times New Roman"/>
          <w:sz w:val="24"/>
          <w:szCs w:val="24"/>
        </w:rPr>
      </w:pPr>
      <w:r w:rsidRPr="001C5DC7">
        <w:rPr>
          <w:rFonts w:ascii="Times New Roman" w:hAnsi="Times New Roman" w:cs="Times New Roman"/>
          <w:sz w:val="24"/>
          <w:szCs w:val="24"/>
        </w:rPr>
        <w:t>Course</w:t>
      </w:r>
    </w:p>
    <w:p w:rsidR="001C5DC7" w:rsidRPr="001C5DC7" w:rsidRDefault="000A7869" w:rsidP="001C5DC7">
      <w:pPr>
        <w:spacing w:line="480" w:lineRule="auto"/>
        <w:jc w:val="center"/>
        <w:rPr>
          <w:rFonts w:ascii="Times New Roman" w:hAnsi="Times New Roman" w:cs="Times New Roman"/>
          <w:sz w:val="24"/>
          <w:szCs w:val="24"/>
        </w:rPr>
      </w:pPr>
      <w:r w:rsidRPr="001C5DC7">
        <w:rPr>
          <w:rFonts w:ascii="Times New Roman" w:hAnsi="Times New Roman" w:cs="Times New Roman"/>
          <w:sz w:val="24"/>
          <w:szCs w:val="24"/>
        </w:rPr>
        <w:t>Instructor's Name</w:t>
      </w:r>
    </w:p>
    <w:p w:rsidR="001C5DC7" w:rsidRPr="001C5DC7" w:rsidRDefault="000A7869" w:rsidP="001C5DC7">
      <w:pPr>
        <w:spacing w:line="480" w:lineRule="auto"/>
        <w:jc w:val="center"/>
        <w:rPr>
          <w:rFonts w:ascii="Times New Roman" w:hAnsi="Times New Roman" w:cs="Times New Roman"/>
          <w:sz w:val="24"/>
          <w:szCs w:val="24"/>
        </w:rPr>
      </w:pPr>
      <w:r w:rsidRPr="001C5DC7">
        <w:rPr>
          <w:rFonts w:ascii="Times New Roman" w:hAnsi="Times New Roman" w:cs="Times New Roman"/>
          <w:sz w:val="24"/>
          <w:szCs w:val="24"/>
        </w:rPr>
        <w:t>Date</w:t>
      </w:r>
    </w:p>
    <w:p w:rsidR="001C5DC7" w:rsidRPr="001C5DC7" w:rsidRDefault="001C5DC7" w:rsidP="001C5DC7">
      <w:pPr>
        <w:spacing w:line="480" w:lineRule="auto"/>
        <w:jc w:val="both"/>
        <w:rPr>
          <w:rFonts w:ascii="Times New Roman" w:hAnsi="Times New Roman" w:cs="Times New Roman"/>
          <w:sz w:val="24"/>
          <w:szCs w:val="24"/>
        </w:rPr>
      </w:pPr>
    </w:p>
    <w:p w:rsidR="001C5DC7" w:rsidRPr="001C5DC7" w:rsidRDefault="001C5DC7" w:rsidP="001C5DC7">
      <w:pPr>
        <w:spacing w:line="480" w:lineRule="auto"/>
        <w:jc w:val="both"/>
        <w:rPr>
          <w:rFonts w:ascii="Times New Roman" w:hAnsi="Times New Roman" w:cs="Times New Roman"/>
          <w:sz w:val="24"/>
          <w:szCs w:val="24"/>
        </w:rPr>
      </w:pPr>
    </w:p>
    <w:p w:rsidR="001C5DC7" w:rsidRPr="001C5DC7" w:rsidRDefault="001C5DC7" w:rsidP="001C5DC7">
      <w:pPr>
        <w:spacing w:line="480" w:lineRule="auto"/>
        <w:jc w:val="both"/>
        <w:rPr>
          <w:rFonts w:ascii="Times New Roman" w:hAnsi="Times New Roman" w:cs="Times New Roman"/>
          <w:sz w:val="24"/>
          <w:szCs w:val="24"/>
        </w:rPr>
      </w:pPr>
    </w:p>
    <w:p w:rsidR="001C5DC7" w:rsidRPr="001C5DC7" w:rsidRDefault="001C5DC7" w:rsidP="001C5DC7">
      <w:pPr>
        <w:spacing w:line="480" w:lineRule="auto"/>
        <w:jc w:val="both"/>
        <w:rPr>
          <w:rFonts w:ascii="Times New Roman" w:hAnsi="Times New Roman" w:cs="Times New Roman"/>
          <w:sz w:val="24"/>
          <w:szCs w:val="24"/>
        </w:rPr>
      </w:pPr>
    </w:p>
    <w:p w:rsidR="001C5DC7" w:rsidRDefault="000A7869">
      <w:pPr>
        <w:rPr>
          <w:rFonts w:ascii="Times New Roman" w:hAnsi="Times New Roman" w:cs="Times New Roman"/>
          <w:sz w:val="24"/>
          <w:szCs w:val="24"/>
        </w:rPr>
      </w:pPr>
      <w:r>
        <w:rPr>
          <w:rFonts w:ascii="Times New Roman" w:hAnsi="Times New Roman" w:cs="Times New Roman"/>
          <w:sz w:val="24"/>
          <w:szCs w:val="24"/>
        </w:rPr>
        <w:br w:type="page"/>
      </w:r>
    </w:p>
    <w:p w:rsidR="001C5DC7" w:rsidRPr="001C5DC7" w:rsidRDefault="000A7869" w:rsidP="001C5DC7">
      <w:pPr>
        <w:spacing w:line="480" w:lineRule="auto"/>
        <w:jc w:val="center"/>
        <w:rPr>
          <w:rFonts w:ascii="Times New Roman" w:hAnsi="Times New Roman" w:cs="Times New Roman"/>
          <w:b/>
          <w:sz w:val="24"/>
          <w:szCs w:val="24"/>
        </w:rPr>
      </w:pPr>
      <w:r w:rsidRPr="001C5DC7">
        <w:rPr>
          <w:rFonts w:ascii="Times New Roman" w:hAnsi="Times New Roman" w:cs="Times New Roman"/>
          <w:b/>
          <w:sz w:val="24"/>
          <w:szCs w:val="24"/>
        </w:rPr>
        <w:lastRenderedPageBreak/>
        <w:t>Research Tools in Healthcare</w:t>
      </w:r>
    </w:p>
    <w:p w:rsidR="001C5DC7" w:rsidRPr="001C5DC7" w:rsidRDefault="000A7869" w:rsidP="001C5DC7">
      <w:pPr>
        <w:spacing w:line="480" w:lineRule="auto"/>
        <w:ind w:firstLine="720"/>
        <w:jc w:val="both"/>
        <w:rPr>
          <w:rFonts w:ascii="Times New Roman" w:hAnsi="Times New Roman" w:cs="Times New Roman"/>
          <w:sz w:val="24"/>
          <w:szCs w:val="24"/>
        </w:rPr>
      </w:pPr>
      <w:r w:rsidRPr="001C5DC7">
        <w:rPr>
          <w:rFonts w:ascii="Times New Roman" w:hAnsi="Times New Roman" w:cs="Times New Roman"/>
          <w:sz w:val="24"/>
          <w:szCs w:val="24"/>
        </w:rPr>
        <w:t xml:space="preserve">By 2030 Saudi Ministry of health plan is to promote disease prevention and public health. Additionally, the ministry </w:t>
      </w:r>
      <w:r w:rsidRPr="001C5DC7">
        <w:rPr>
          <w:rFonts w:ascii="Times New Roman" w:hAnsi="Times New Roman" w:cs="Times New Roman"/>
          <w:sz w:val="24"/>
          <w:szCs w:val="24"/>
        </w:rPr>
        <w:t>of health aims at improving access to health services through equitable and comprehensive geographical distribution and optimal coverage. Health transformation objectives will promote access to care services for citizens through four elements: timely acces</w:t>
      </w:r>
      <w:r w:rsidRPr="001C5DC7">
        <w:rPr>
          <w:rFonts w:ascii="Times New Roman" w:hAnsi="Times New Roman" w:cs="Times New Roman"/>
          <w:sz w:val="24"/>
          <w:szCs w:val="24"/>
        </w:rPr>
        <w:t>s to care services, people's ability to afford health care, the adequate capacity of medical staff and hospital beds, and applicable geographical distribution. In research, statistical methods are used in designing, planning, collecting data analyzing, and</w:t>
      </w:r>
      <w:r w:rsidRPr="001C5DC7">
        <w:rPr>
          <w:rFonts w:ascii="Times New Roman" w:hAnsi="Times New Roman" w:cs="Times New Roman"/>
          <w:sz w:val="24"/>
          <w:szCs w:val="24"/>
        </w:rPr>
        <w:t xml:space="preserve"> making significant interpretations of results. The paper discusses statistical methods and tools like Pareto charts in research regarding efforts by the Saudi Ministry of Health to achieve vision 2030 healthcare goals.</w:t>
      </w:r>
    </w:p>
    <w:p w:rsidR="001C5DC7" w:rsidRPr="001C5DC7" w:rsidRDefault="000A7869" w:rsidP="001C5DC7">
      <w:pPr>
        <w:spacing w:line="480" w:lineRule="auto"/>
        <w:ind w:firstLine="720"/>
        <w:jc w:val="both"/>
        <w:rPr>
          <w:rFonts w:ascii="Times New Roman" w:hAnsi="Times New Roman" w:cs="Times New Roman"/>
          <w:sz w:val="24"/>
          <w:szCs w:val="24"/>
        </w:rPr>
      </w:pPr>
      <w:r w:rsidRPr="001C5DC7">
        <w:rPr>
          <w:rFonts w:ascii="Times New Roman" w:hAnsi="Times New Roman" w:cs="Times New Roman"/>
          <w:sz w:val="24"/>
          <w:szCs w:val="24"/>
        </w:rPr>
        <w:t xml:space="preserve">The scholarly article by Alnowibet </w:t>
      </w:r>
      <w:r w:rsidR="001772BD">
        <w:rPr>
          <w:rFonts w:ascii="Times New Roman" w:hAnsi="Times New Roman" w:cs="Times New Roman"/>
          <w:sz w:val="24"/>
          <w:szCs w:val="24"/>
        </w:rPr>
        <w:t>et al.</w:t>
      </w:r>
      <w:r w:rsidR="001772BD" w:rsidRPr="001C5DC7">
        <w:rPr>
          <w:rFonts w:ascii="Times New Roman" w:hAnsi="Times New Roman" w:cs="Times New Roman"/>
          <w:sz w:val="24"/>
          <w:szCs w:val="24"/>
        </w:rPr>
        <w:t xml:space="preserve"> (</w:t>
      </w:r>
      <w:r w:rsidRPr="001C5DC7">
        <w:rPr>
          <w:rFonts w:ascii="Times New Roman" w:hAnsi="Times New Roman" w:cs="Times New Roman"/>
          <w:sz w:val="24"/>
          <w:szCs w:val="24"/>
        </w:rPr>
        <w:t>2021) examines the effects of policies regarding the current status of human healthcare resources( HHR) in  Saudi Arabia. Additionally, the article also explores the initiatives that should be adopted to achieve vision 2030 healthy plans. The primar</w:t>
      </w:r>
      <w:r w:rsidRPr="001C5DC7">
        <w:rPr>
          <w:rFonts w:ascii="Times New Roman" w:hAnsi="Times New Roman" w:cs="Times New Roman"/>
          <w:sz w:val="24"/>
          <w:szCs w:val="24"/>
        </w:rPr>
        <w:t>y objective of this research was to study the effects of government policies on human healthcare resources. Specifically, the study analyzed the results on the impact of Government policies on the health sector.</w:t>
      </w:r>
    </w:p>
    <w:p w:rsidR="001C5DC7" w:rsidRPr="001C5DC7" w:rsidRDefault="000A7869" w:rsidP="001C5DC7">
      <w:pPr>
        <w:spacing w:line="480" w:lineRule="auto"/>
        <w:ind w:firstLine="720"/>
        <w:jc w:val="both"/>
        <w:rPr>
          <w:rFonts w:ascii="Times New Roman" w:hAnsi="Times New Roman" w:cs="Times New Roman"/>
          <w:sz w:val="24"/>
          <w:szCs w:val="24"/>
        </w:rPr>
      </w:pPr>
      <w:r w:rsidRPr="001C5DC7">
        <w:rPr>
          <w:rFonts w:ascii="Times New Roman" w:hAnsi="Times New Roman" w:cs="Times New Roman"/>
          <w:sz w:val="24"/>
          <w:szCs w:val="24"/>
        </w:rPr>
        <w:t>The data utilized in the analysis were colle</w:t>
      </w:r>
      <w:r w:rsidRPr="001C5DC7">
        <w:rPr>
          <w:rFonts w:ascii="Times New Roman" w:hAnsi="Times New Roman" w:cs="Times New Roman"/>
          <w:sz w:val="24"/>
          <w:szCs w:val="24"/>
        </w:rPr>
        <w:t>cted from statistical reports in the Ministry of Health (MOH). The reports are generated every year and address numerous aspects of health care in Saudi Arabia. Notably, some of the statistical techniques and tools used include univariate and time series a</w:t>
      </w:r>
      <w:r w:rsidRPr="001C5DC7">
        <w:rPr>
          <w:rFonts w:ascii="Times New Roman" w:hAnsi="Times New Roman" w:cs="Times New Roman"/>
          <w:sz w:val="24"/>
          <w:szCs w:val="24"/>
        </w:rPr>
        <w:t>nalysis and multiple regressions using version 23.0 SPSS. The statistical reports were presented in different formats. The tables were converted using Microsoft excel formats by use of Able2 Extract Professional 11.0 software (Alnowibet et al., 2021). Nota</w:t>
      </w:r>
      <w:r w:rsidRPr="001C5DC7">
        <w:rPr>
          <w:rFonts w:ascii="Times New Roman" w:hAnsi="Times New Roman" w:cs="Times New Roman"/>
          <w:sz w:val="24"/>
          <w:szCs w:val="24"/>
        </w:rPr>
        <w:t xml:space="preserve">bly, Microsoft excel helped in making presentation graphs of the number of nurses, doctors, and allied human resources from </w:t>
      </w:r>
      <w:r w:rsidRPr="001C5DC7">
        <w:rPr>
          <w:rFonts w:ascii="Times New Roman" w:hAnsi="Times New Roman" w:cs="Times New Roman"/>
          <w:sz w:val="24"/>
          <w:szCs w:val="24"/>
        </w:rPr>
        <w:lastRenderedPageBreak/>
        <w:t>2003 and 2015. SPPS data analysis tool helps in presenting significant information on drivers of healthcare human resources supply l</w:t>
      </w:r>
      <w:r w:rsidRPr="001C5DC7">
        <w:rPr>
          <w:rFonts w:ascii="Times New Roman" w:hAnsi="Times New Roman" w:cs="Times New Roman"/>
          <w:sz w:val="24"/>
          <w:szCs w:val="24"/>
        </w:rPr>
        <w:t>ike education, inflows, outflows, and immigration. Although the study did utilize any of the specific tools like run charts and Pareto charts, the study could have produced better results if cause and effect diagrams were used (Alnowibet et al., 2021). Fir</w:t>
      </w:r>
      <w:r w:rsidRPr="001C5DC7">
        <w:rPr>
          <w:rFonts w:ascii="Times New Roman" w:hAnsi="Times New Roman" w:cs="Times New Roman"/>
          <w:sz w:val="24"/>
          <w:szCs w:val="24"/>
        </w:rPr>
        <w:t>st, the objective of the study was to understand the impacts of government policies on human health resources. Therefore, cause and effect diagrams could have helped researchers identify some of the key areas that need improvement in the health sector.</w:t>
      </w:r>
    </w:p>
    <w:p w:rsidR="001C5DC7" w:rsidRPr="001C5DC7" w:rsidRDefault="000A7869" w:rsidP="001C5DC7">
      <w:pPr>
        <w:spacing w:line="480" w:lineRule="auto"/>
        <w:ind w:firstLine="720"/>
        <w:jc w:val="both"/>
        <w:rPr>
          <w:rFonts w:ascii="Times New Roman" w:hAnsi="Times New Roman" w:cs="Times New Roman"/>
          <w:sz w:val="24"/>
          <w:szCs w:val="24"/>
        </w:rPr>
      </w:pPr>
      <w:r w:rsidRPr="001C5DC7">
        <w:rPr>
          <w:rFonts w:ascii="Times New Roman" w:hAnsi="Times New Roman" w:cs="Times New Roman"/>
          <w:sz w:val="24"/>
          <w:szCs w:val="24"/>
        </w:rPr>
        <w:t>The</w:t>
      </w:r>
      <w:r w:rsidR="00EF139E">
        <w:rPr>
          <w:rFonts w:ascii="Times New Roman" w:hAnsi="Times New Roman" w:cs="Times New Roman"/>
          <w:sz w:val="24"/>
          <w:szCs w:val="24"/>
        </w:rPr>
        <w:t xml:space="preserve"> article by Al-Hanawi MK et al. </w:t>
      </w:r>
      <w:r w:rsidRPr="001C5DC7">
        <w:rPr>
          <w:rFonts w:ascii="Times New Roman" w:hAnsi="Times New Roman" w:cs="Times New Roman"/>
          <w:sz w:val="24"/>
          <w:szCs w:val="24"/>
        </w:rPr>
        <w:t>(2020) explores barriers to implementing public-private</w:t>
      </w:r>
      <w:r w:rsidR="00EF139E">
        <w:rPr>
          <w:rFonts w:ascii="Times New Roman" w:hAnsi="Times New Roman" w:cs="Times New Roman"/>
          <w:sz w:val="24"/>
          <w:szCs w:val="24"/>
        </w:rPr>
        <w:t xml:space="preserve"> partnerships in healthcare in </w:t>
      </w:r>
      <w:r w:rsidRPr="001C5DC7">
        <w:rPr>
          <w:rFonts w:ascii="Times New Roman" w:hAnsi="Times New Roman" w:cs="Times New Roman"/>
          <w:sz w:val="24"/>
          <w:szCs w:val="24"/>
        </w:rPr>
        <w:t>Saudi Arabia.  Adopting an effective execution of PPPs in Saudi Arabia's healthcare sector requires attention. The authors use a pre-teste</w:t>
      </w:r>
      <w:r w:rsidRPr="001C5DC7">
        <w:rPr>
          <w:rFonts w:ascii="Times New Roman" w:hAnsi="Times New Roman" w:cs="Times New Roman"/>
          <w:sz w:val="24"/>
          <w:szCs w:val="24"/>
        </w:rPr>
        <w:t xml:space="preserve">d interviewer questionnaire to collect data from seventy-two stakeholders for two months. Inferential and descriptive analyses evaluated data on several barriers and their significance. Notably, Kruskal- Wallis test was used to make inferences since it is </w:t>
      </w:r>
      <w:r w:rsidRPr="001C5DC7">
        <w:rPr>
          <w:rFonts w:ascii="Times New Roman" w:hAnsi="Times New Roman" w:cs="Times New Roman"/>
          <w:sz w:val="24"/>
          <w:szCs w:val="24"/>
        </w:rPr>
        <w:t xml:space="preserve">the most suitable tool when comparing two or more groups. </w:t>
      </w:r>
    </w:p>
    <w:p w:rsidR="001C5DC7" w:rsidRPr="001C5DC7" w:rsidRDefault="000A7869" w:rsidP="001C5DC7">
      <w:pPr>
        <w:spacing w:line="480" w:lineRule="auto"/>
        <w:ind w:firstLine="720"/>
        <w:jc w:val="both"/>
        <w:rPr>
          <w:rFonts w:ascii="Times New Roman" w:hAnsi="Times New Roman" w:cs="Times New Roman"/>
          <w:sz w:val="24"/>
          <w:szCs w:val="24"/>
        </w:rPr>
      </w:pPr>
      <w:r w:rsidRPr="001C5DC7">
        <w:rPr>
          <w:rFonts w:ascii="Times New Roman" w:hAnsi="Times New Roman" w:cs="Times New Roman"/>
          <w:sz w:val="24"/>
          <w:szCs w:val="24"/>
        </w:rPr>
        <w:t>The overall analysis was conducted using SPSS software. To determine the credibility of the results, the researchers used the split-half approach and Cronbach alpha. SPSS software played a signific</w:t>
      </w:r>
      <w:r w:rsidRPr="001C5DC7">
        <w:rPr>
          <w:rFonts w:ascii="Times New Roman" w:hAnsi="Times New Roman" w:cs="Times New Roman"/>
          <w:sz w:val="24"/>
          <w:szCs w:val="24"/>
        </w:rPr>
        <w:t xml:space="preserve">ant role in ranking the barriers in the SLEEP approach. According to the analysis, legal barriers had the largest mean value of 3.85. This indicates that stakeholders considered legal challenges as the biggest interference towards PPP project execution in </w:t>
      </w:r>
      <w:r w:rsidRPr="001C5DC7">
        <w:rPr>
          <w:rFonts w:ascii="Times New Roman" w:hAnsi="Times New Roman" w:cs="Times New Roman"/>
          <w:sz w:val="24"/>
          <w:szCs w:val="24"/>
        </w:rPr>
        <w:t>Saudi Arabia's health sector (Al-Hanawi MK et al., 2020). Moreover, inad</w:t>
      </w:r>
      <w:r w:rsidR="001C61D9">
        <w:rPr>
          <w:rFonts w:ascii="Times New Roman" w:hAnsi="Times New Roman" w:cs="Times New Roman"/>
          <w:sz w:val="24"/>
          <w:szCs w:val="24"/>
        </w:rPr>
        <w:t xml:space="preserve">equate clarity and shortage of </w:t>
      </w:r>
      <w:r w:rsidRPr="001C5DC7">
        <w:rPr>
          <w:rFonts w:ascii="Times New Roman" w:hAnsi="Times New Roman" w:cs="Times New Roman"/>
          <w:sz w:val="24"/>
          <w:szCs w:val="24"/>
        </w:rPr>
        <w:t>PPP  projects professional were identified as the common technological barriers. To make a good analysis of the barriers that hinder the implementation o</w:t>
      </w:r>
      <w:r w:rsidRPr="001C5DC7">
        <w:rPr>
          <w:rFonts w:ascii="Times New Roman" w:hAnsi="Times New Roman" w:cs="Times New Roman"/>
          <w:sz w:val="24"/>
          <w:szCs w:val="24"/>
        </w:rPr>
        <w:t xml:space="preserve">f public-private partnerships, the study could have used </w:t>
      </w:r>
      <w:r w:rsidRPr="001C5DC7">
        <w:rPr>
          <w:rFonts w:ascii="Times New Roman" w:hAnsi="Times New Roman" w:cs="Times New Roman"/>
          <w:sz w:val="24"/>
          <w:szCs w:val="24"/>
        </w:rPr>
        <w:lastRenderedPageBreak/>
        <w:t>flow charts. Using flow charts in this study could have made it easier to make a connection between different barriers and their impacts on PPP.</w:t>
      </w:r>
    </w:p>
    <w:p w:rsidR="001C5DC7" w:rsidRPr="001C5DC7" w:rsidRDefault="000A7869" w:rsidP="001C5DC7">
      <w:pPr>
        <w:spacing w:line="480" w:lineRule="auto"/>
        <w:ind w:firstLine="720"/>
        <w:jc w:val="both"/>
        <w:rPr>
          <w:rFonts w:ascii="Times New Roman" w:hAnsi="Times New Roman" w:cs="Times New Roman"/>
          <w:sz w:val="24"/>
          <w:szCs w:val="24"/>
        </w:rPr>
      </w:pPr>
      <w:r w:rsidRPr="001C5DC7">
        <w:rPr>
          <w:rFonts w:ascii="Times New Roman" w:hAnsi="Times New Roman" w:cs="Times New Roman"/>
          <w:sz w:val="24"/>
          <w:szCs w:val="24"/>
        </w:rPr>
        <w:t>The rese</w:t>
      </w:r>
      <w:r w:rsidR="0073069B">
        <w:rPr>
          <w:rFonts w:ascii="Times New Roman" w:hAnsi="Times New Roman" w:cs="Times New Roman"/>
          <w:sz w:val="24"/>
          <w:szCs w:val="24"/>
        </w:rPr>
        <w:t xml:space="preserve">arch article by Elsheikh et al. </w:t>
      </w:r>
      <w:r w:rsidRPr="001C5DC7">
        <w:rPr>
          <w:rFonts w:ascii="Times New Roman" w:hAnsi="Times New Roman" w:cs="Times New Roman"/>
          <w:sz w:val="24"/>
          <w:szCs w:val="24"/>
        </w:rPr>
        <w:t xml:space="preserve">(2018) </w:t>
      </w:r>
      <w:r w:rsidRPr="001C5DC7">
        <w:rPr>
          <w:rFonts w:ascii="Times New Roman" w:hAnsi="Times New Roman" w:cs="Times New Roman"/>
          <w:sz w:val="24"/>
          <w:szCs w:val="24"/>
        </w:rPr>
        <w:t>examines the structure</w:t>
      </w:r>
      <w:r w:rsidR="0073069B">
        <w:rPr>
          <w:rFonts w:ascii="Times New Roman" w:hAnsi="Times New Roman" w:cs="Times New Roman"/>
          <w:sz w:val="24"/>
          <w:szCs w:val="24"/>
        </w:rPr>
        <w:t xml:space="preserve"> of the healthcare workforce in</w:t>
      </w:r>
      <w:r w:rsidRPr="001C5DC7">
        <w:rPr>
          <w:rFonts w:ascii="Times New Roman" w:hAnsi="Times New Roman" w:cs="Times New Roman"/>
          <w:sz w:val="24"/>
          <w:szCs w:val="24"/>
        </w:rPr>
        <w:t xml:space="preserve"> Najran to understand the qualification of health workers, their experience, and the rate of hiring for healthcare professionals.  In relation to Saudi Vision 2030, the results of the study recommended v</w:t>
      </w:r>
      <w:r w:rsidRPr="001C5DC7">
        <w:rPr>
          <w:rFonts w:ascii="Times New Roman" w:hAnsi="Times New Roman" w:cs="Times New Roman"/>
          <w:sz w:val="24"/>
          <w:szCs w:val="24"/>
        </w:rPr>
        <w:t>alidation of hiring policies to promote the hiring of more healthcare-givers, and empower female workers, and employ skilled care providers. The authors conducted a cross-sectional study to get data about epidemiology, the transmission of Hepatitis –B amon</w:t>
      </w:r>
      <w:r w:rsidRPr="001C5DC7">
        <w:rPr>
          <w:rFonts w:ascii="Times New Roman" w:hAnsi="Times New Roman" w:cs="Times New Roman"/>
          <w:sz w:val="24"/>
          <w:szCs w:val="24"/>
        </w:rPr>
        <w:t>g care providers in government and private institutions.</w:t>
      </w:r>
    </w:p>
    <w:p w:rsidR="001C5DC7" w:rsidRDefault="000A7869" w:rsidP="001C5DC7">
      <w:pPr>
        <w:spacing w:line="480" w:lineRule="auto"/>
        <w:ind w:firstLine="720"/>
        <w:jc w:val="both"/>
        <w:rPr>
          <w:rFonts w:ascii="Times New Roman" w:hAnsi="Times New Roman" w:cs="Times New Roman"/>
          <w:sz w:val="24"/>
          <w:szCs w:val="24"/>
        </w:rPr>
      </w:pPr>
      <w:r w:rsidRPr="001C5DC7">
        <w:rPr>
          <w:rFonts w:ascii="Times New Roman" w:hAnsi="Times New Roman" w:cs="Times New Roman"/>
          <w:sz w:val="24"/>
          <w:szCs w:val="24"/>
        </w:rPr>
        <w:t xml:space="preserve">Demographic and personal data were analyzed using SPSS version 16.1.  Some of the variables used to evaluate data include religion, nationality, gender, qualification, age group, and specialization. </w:t>
      </w:r>
      <w:r w:rsidRPr="001C5DC7">
        <w:rPr>
          <w:rFonts w:ascii="Times New Roman" w:hAnsi="Times New Roman" w:cs="Times New Roman"/>
          <w:sz w:val="24"/>
          <w:szCs w:val="24"/>
        </w:rPr>
        <w:t>SPSS data analysis tools helped to design tables of personal traits of care providers, the experience of care providers, qualification, and their gender. The statistical information helped to make a conclusion and raise questions regarding   Saudi health a</w:t>
      </w:r>
      <w:r w:rsidRPr="001C5DC7">
        <w:rPr>
          <w:rFonts w:ascii="Times New Roman" w:hAnsi="Times New Roman" w:cs="Times New Roman"/>
          <w:sz w:val="24"/>
          <w:szCs w:val="24"/>
        </w:rPr>
        <w:t>nd medical colleges. For example, the information from the table demonstrates that colleges in Saudi do not produce enough graduates to substitute foreign staff. Notably, the concerned authorities in the ministry of health, education, and finance should co</w:t>
      </w:r>
      <w:r w:rsidRPr="001C5DC7">
        <w:rPr>
          <w:rFonts w:ascii="Times New Roman" w:hAnsi="Times New Roman" w:cs="Times New Roman"/>
          <w:sz w:val="24"/>
          <w:szCs w:val="24"/>
        </w:rPr>
        <w:t>operate to come up with new plans and strategies for training local care providers. Based on the objectives of the study, I would recommend the use of Pareto charts to describe and explain the results of the study. First, with Pareto charts, it is easier t</w:t>
      </w:r>
      <w:r w:rsidRPr="001C5DC7">
        <w:rPr>
          <w:rFonts w:ascii="Times New Roman" w:hAnsi="Times New Roman" w:cs="Times New Roman"/>
          <w:sz w:val="24"/>
          <w:szCs w:val="24"/>
        </w:rPr>
        <w:t>o determine and identify the primary cause of the problems. Second, Pareto charts provide a good explanation of the issues that need to be solved. Lastly, with Pareto charts, researchers can analyze, plan, and resolve problems.</w:t>
      </w:r>
    </w:p>
    <w:p w:rsidR="001C5DC7" w:rsidRDefault="000A7869">
      <w:pPr>
        <w:rPr>
          <w:rFonts w:ascii="Times New Roman" w:hAnsi="Times New Roman" w:cs="Times New Roman"/>
          <w:sz w:val="24"/>
          <w:szCs w:val="24"/>
        </w:rPr>
      </w:pPr>
      <w:r>
        <w:rPr>
          <w:rFonts w:ascii="Times New Roman" w:hAnsi="Times New Roman" w:cs="Times New Roman"/>
          <w:sz w:val="24"/>
          <w:szCs w:val="24"/>
        </w:rPr>
        <w:br w:type="page"/>
      </w:r>
    </w:p>
    <w:p w:rsidR="001C5DC7" w:rsidRDefault="000A7869" w:rsidP="001C5DC7">
      <w:pPr>
        <w:spacing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710294" w:rsidRDefault="000A7869" w:rsidP="001C5DC7">
      <w:pPr>
        <w:spacing w:line="480" w:lineRule="auto"/>
        <w:ind w:left="720" w:hanging="720"/>
      </w:pPr>
      <w:r w:rsidRPr="002E3D71">
        <w:rPr>
          <w:rFonts w:ascii="Times New Roman" w:hAnsi="Times New Roman" w:cs="Times New Roman"/>
          <w:color w:val="202020"/>
          <w:sz w:val="24"/>
          <w:szCs w:val="24"/>
          <w:shd w:val="clear" w:color="auto" w:fill="FFFFFF"/>
        </w:rPr>
        <w:t xml:space="preserve">Al-Hanawi MK, </w:t>
      </w:r>
      <w:r w:rsidRPr="002E3D71">
        <w:rPr>
          <w:rFonts w:ascii="Times New Roman" w:hAnsi="Times New Roman" w:cs="Times New Roman"/>
          <w:color w:val="202020"/>
          <w:sz w:val="24"/>
          <w:szCs w:val="24"/>
          <w:shd w:val="clear" w:color="auto" w:fill="FFFFFF"/>
        </w:rPr>
        <w:t xml:space="preserve">Almubark S, Qattan AMN, Cenkier A, Kosycarz EA (2020) Barriers to the implementation of public-private partnerships in the healthcare sector in the Kingdom of Saudi Arabia. PLoS ONE 15(6): e0233802. </w:t>
      </w:r>
    </w:p>
    <w:p w:rsidR="001C5DC7" w:rsidRDefault="000A7869" w:rsidP="001C5DC7">
      <w:pPr>
        <w:spacing w:line="480" w:lineRule="auto"/>
        <w:ind w:left="720" w:hanging="720"/>
        <w:rPr>
          <w:rFonts w:ascii="Arial" w:hAnsi="Arial" w:cs="Arial"/>
          <w:color w:val="222222"/>
          <w:sz w:val="20"/>
          <w:szCs w:val="20"/>
          <w:shd w:val="clear" w:color="auto" w:fill="FFFFFF"/>
        </w:rPr>
      </w:pPr>
      <w:bookmarkStart w:id="0" w:name="_GoBack"/>
      <w:bookmarkEnd w:id="0"/>
      <w:r w:rsidRPr="00A15396">
        <w:rPr>
          <w:rFonts w:ascii="Times New Roman" w:hAnsi="Times New Roman" w:cs="Times New Roman"/>
          <w:color w:val="222222"/>
          <w:sz w:val="24"/>
          <w:szCs w:val="24"/>
          <w:shd w:val="clear" w:color="auto" w:fill="FFFFFF"/>
        </w:rPr>
        <w:t>Alnowibet, K., Abduljabbar, A., Ahmad, S., ALqasem, L., Alrajeh, N., Guiso, L. G. M., ... &amp; Varanasi, M. (2021, August). Healthcare Human Resources: Trends and Demand in Saudi Arabia. In </w:t>
      </w:r>
      <w:r w:rsidRPr="00A15396">
        <w:rPr>
          <w:rFonts w:ascii="Times New Roman" w:hAnsi="Times New Roman" w:cs="Times New Roman"/>
          <w:i/>
          <w:iCs/>
          <w:color w:val="222222"/>
          <w:sz w:val="24"/>
          <w:szCs w:val="24"/>
          <w:shd w:val="clear" w:color="auto" w:fill="FFFFFF"/>
        </w:rPr>
        <w:t>Healthcare</w:t>
      </w:r>
      <w:r w:rsidRPr="00A15396">
        <w:rPr>
          <w:rFonts w:ascii="Times New Roman" w:hAnsi="Times New Roman" w:cs="Times New Roman"/>
          <w:color w:val="222222"/>
          <w:sz w:val="24"/>
          <w:szCs w:val="24"/>
          <w:shd w:val="clear" w:color="auto" w:fill="FFFFFF"/>
        </w:rPr>
        <w:t> (Vol. 9,</w:t>
      </w:r>
      <w:r w:rsidRPr="00A15396">
        <w:rPr>
          <w:rFonts w:ascii="Times New Roman" w:hAnsi="Times New Roman" w:cs="Times New Roman"/>
          <w:color w:val="222222"/>
          <w:sz w:val="24"/>
          <w:szCs w:val="24"/>
          <w:shd w:val="clear" w:color="auto" w:fill="FFFFFF"/>
        </w:rPr>
        <w:t xml:space="preserve"> No. 8, p. 955). Multidisciplinary Digital Publishing Institute</w:t>
      </w:r>
      <w:r>
        <w:rPr>
          <w:rFonts w:ascii="Arial" w:hAnsi="Arial" w:cs="Arial"/>
          <w:color w:val="222222"/>
          <w:sz w:val="20"/>
          <w:szCs w:val="20"/>
          <w:shd w:val="clear" w:color="auto" w:fill="FFFFFF"/>
        </w:rPr>
        <w:t>.</w:t>
      </w:r>
    </w:p>
    <w:p w:rsidR="001C5DC7" w:rsidRPr="008E3765" w:rsidRDefault="000A7869" w:rsidP="001C5DC7">
      <w:pPr>
        <w:spacing w:line="480" w:lineRule="auto"/>
        <w:ind w:left="720" w:hanging="720"/>
        <w:rPr>
          <w:rFonts w:ascii="Times New Roman" w:hAnsi="Times New Roman" w:cs="Times New Roman"/>
          <w:sz w:val="24"/>
          <w:szCs w:val="24"/>
        </w:rPr>
      </w:pPr>
      <w:r w:rsidRPr="008E3765">
        <w:rPr>
          <w:rFonts w:ascii="Times New Roman" w:hAnsi="Times New Roman" w:cs="Times New Roman"/>
          <w:color w:val="222222"/>
          <w:sz w:val="24"/>
          <w:szCs w:val="24"/>
          <w:shd w:val="clear" w:color="auto" w:fill="FFFFFF"/>
        </w:rPr>
        <w:t>Elsheikh, A. S., Alqurashi, A. M., Wahba, M. A., &amp; Hodhod, T. E. (2018). Healthcare workforce in Saudi Arabia under Saudi vision 2030. </w:t>
      </w:r>
      <w:r w:rsidRPr="008E3765">
        <w:rPr>
          <w:rFonts w:ascii="Times New Roman" w:hAnsi="Times New Roman" w:cs="Times New Roman"/>
          <w:i/>
          <w:iCs/>
          <w:color w:val="222222"/>
          <w:sz w:val="24"/>
          <w:szCs w:val="24"/>
          <w:shd w:val="clear" w:color="auto" w:fill="FFFFFF"/>
        </w:rPr>
        <w:t>Journal of Health Informatics in Developing Countries</w:t>
      </w:r>
      <w:r w:rsidRPr="008E3765">
        <w:rPr>
          <w:rFonts w:ascii="Times New Roman" w:hAnsi="Times New Roman" w:cs="Times New Roman"/>
          <w:color w:val="222222"/>
          <w:sz w:val="24"/>
          <w:szCs w:val="24"/>
          <w:shd w:val="clear" w:color="auto" w:fill="FFFFFF"/>
        </w:rPr>
        <w:t>, </w:t>
      </w:r>
      <w:r w:rsidRPr="008E3765">
        <w:rPr>
          <w:rFonts w:ascii="Times New Roman" w:hAnsi="Times New Roman" w:cs="Times New Roman"/>
          <w:i/>
          <w:iCs/>
          <w:color w:val="222222"/>
          <w:sz w:val="24"/>
          <w:szCs w:val="24"/>
          <w:shd w:val="clear" w:color="auto" w:fill="FFFFFF"/>
        </w:rPr>
        <w:t>1</w:t>
      </w:r>
      <w:r w:rsidRPr="008E3765">
        <w:rPr>
          <w:rFonts w:ascii="Times New Roman" w:hAnsi="Times New Roman" w:cs="Times New Roman"/>
          <w:i/>
          <w:iCs/>
          <w:color w:val="222222"/>
          <w:sz w:val="24"/>
          <w:szCs w:val="24"/>
          <w:shd w:val="clear" w:color="auto" w:fill="FFFFFF"/>
        </w:rPr>
        <w:t>2</w:t>
      </w:r>
      <w:r w:rsidRPr="008E3765">
        <w:rPr>
          <w:rFonts w:ascii="Times New Roman" w:hAnsi="Times New Roman" w:cs="Times New Roman"/>
          <w:color w:val="222222"/>
          <w:sz w:val="24"/>
          <w:szCs w:val="24"/>
          <w:shd w:val="clear" w:color="auto" w:fill="FFFFFF"/>
        </w:rPr>
        <w:t>(1).</w:t>
      </w:r>
    </w:p>
    <w:p w:rsidR="00363E64" w:rsidRPr="001C5DC7" w:rsidRDefault="00363E64" w:rsidP="001C5DC7">
      <w:pPr>
        <w:spacing w:line="480" w:lineRule="auto"/>
        <w:ind w:firstLine="720"/>
        <w:jc w:val="both"/>
        <w:rPr>
          <w:rFonts w:ascii="Times New Roman" w:hAnsi="Times New Roman" w:cs="Times New Roman"/>
          <w:sz w:val="24"/>
          <w:szCs w:val="24"/>
        </w:rPr>
      </w:pPr>
    </w:p>
    <w:sectPr w:rsidR="00363E64" w:rsidRPr="001C5DC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869" w:rsidRDefault="000A7869">
      <w:pPr>
        <w:spacing w:after="0" w:line="240" w:lineRule="auto"/>
      </w:pPr>
      <w:r>
        <w:separator/>
      </w:r>
    </w:p>
  </w:endnote>
  <w:endnote w:type="continuationSeparator" w:id="0">
    <w:p w:rsidR="000A7869" w:rsidRDefault="000A7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869" w:rsidRDefault="000A7869">
      <w:pPr>
        <w:spacing w:after="0" w:line="240" w:lineRule="auto"/>
      </w:pPr>
      <w:r>
        <w:separator/>
      </w:r>
    </w:p>
  </w:footnote>
  <w:footnote w:type="continuationSeparator" w:id="0">
    <w:p w:rsidR="000A7869" w:rsidRDefault="000A7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967205"/>
      <w:docPartObj>
        <w:docPartGallery w:val="Page Numbers (Top of Page)"/>
        <w:docPartUnique/>
      </w:docPartObj>
    </w:sdtPr>
    <w:sdtEndPr>
      <w:rPr>
        <w:rFonts w:ascii="Times New Roman" w:hAnsi="Times New Roman" w:cs="Times New Roman"/>
        <w:noProof/>
        <w:sz w:val="24"/>
        <w:szCs w:val="24"/>
      </w:rPr>
    </w:sdtEndPr>
    <w:sdtContent>
      <w:p w:rsidR="001C5DC7" w:rsidRPr="001772BD" w:rsidRDefault="000A7869">
        <w:pPr>
          <w:pStyle w:val="Header"/>
          <w:jc w:val="right"/>
          <w:rPr>
            <w:rFonts w:ascii="Times New Roman" w:hAnsi="Times New Roman" w:cs="Times New Roman"/>
            <w:sz w:val="24"/>
            <w:szCs w:val="24"/>
          </w:rPr>
        </w:pPr>
        <w:r w:rsidRPr="001772BD">
          <w:rPr>
            <w:rFonts w:ascii="Times New Roman" w:hAnsi="Times New Roman" w:cs="Times New Roman"/>
            <w:sz w:val="24"/>
            <w:szCs w:val="24"/>
          </w:rPr>
          <w:fldChar w:fldCharType="begin"/>
        </w:r>
        <w:r w:rsidRPr="001772BD">
          <w:rPr>
            <w:rFonts w:ascii="Times New Roman" w:hAnsi="Times New Roman" w:cs="Times New Roman"/>
            <w:sz w:val="24"/>
            <w:szCs w:val="24"/>
          </w:rPr>
          <w:instrText xml:space="preserve"> PAGE   \* MERGEFORMAT </w:instrText>
        </w:r>
        <w:r w:rsidRPr="001772BD">
          <w:rPr>
            <w:rFonts w:ascii="Times New Roman" w:hAnsi="Times New Roman" w:cs="Times New Roman"/>
            <w:sz w:val="24"/>
            <w:szCs w:val="24"/>
          </w:rPr>
          <w:fldChar w:fldCharType="separate"/>
        </w:r>
        <w:r w:rsidR="00710294">
          <w:rPr>
            <w:rFonts w:ascii="Times New Roman" w:hAnsi="Times New Roman" w:cs="Times New Roman"/>
            <w:noProof/>
            <w:sz w:val="24"/>
            <w:szCs w:val="24"/>
          </w:rPr>
          <w:t>5</w:t>
        </w:r>
        <w:r w:rsidRPr="001772BD">
          <w:rPr>
            <w:rFonts w:ascii="Times New Roman" w:hAnsi="Times New Roman" w:cs="Times New Roman"/>
            <w:noProof/>
            <w:sz w:val="24"/>
            <w:szCs w:val="24"/>
          </w:rPr>
          <w:fldChar w:fldCharType="end"/>
        </w:r>
      </w:p>
    </w:sdtContent>
  </w:sdt>
  <w:p w:rsidR="001C5DC7" w:rsidRDefault="001C5D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DC7"/>
    <w:rsid w:val="000214E6"/>
    <w:rsid w:val="000A7869"/>
    <w:rsid w:val="001772BD"/>
    <w:rsid w:val="001C5DC7"/>
    <w:rsid w:val="001C61D9"/>
    <w:rsid w:val="0021549B"/>
    <w:rsid w:val="0026792D"/>
    <w:rsid w:val="002E3D71"/>
    <w:rsid w:val="00363E64"/>
    <w:rsid w:val="00710294"/>
    <w:rsid w:val="0073069B"/>
    <w:rsid w:val="008E3765"/>
    <w:rsid w:val="00A15396"/>
    <w:rsid w:val="00C36201"/>
    <w:rsid w:val="00E401FF"/>
    <w:rsid w:val="00E42066"/>
    <w:rsid w:val="00EF139E"/>
    <w:rsid w:val="00F40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D4D4E"/>
  <w15:chartTrackingRefBased/>
  <w15:docId w15:val="{F61A65B0-1C0A-4D51-B579-F668848B0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D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DC7"/>
  </w:style>
  <w:style w:type="paragraph" w:styleId="Footer">
    <w:name w:val="footer"/>
    <w:basedOn w:val="Normal"/>
    <w:link w:val="FooterChar"/>
    <w:uiPriority w:val="99"/>
    <w:unhideWhenUsed/>
    <w:rsid w:val="001C5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DC7"/>
  </w:style>
  <w:style w:type="character" w:styleId="Hyperlink">
    <w:name w:val="Hyperlink"/>
    <w:basedOn w:val="DefaultParagraphFont"/>
    <w:uiPriority w:val="99"/>
    <w:unhideWhenUsed/>
    <w:rsid w:val="001C5D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dcterms:created xsi:type="dcterms:W3CDTF">2021-09-14T17:48:00Z</dcterms:created>
  <dcterms:modified xsi:type="dcterms:W3CDTF">2021-09-14T17:48:00Z</dcterms:modified>
</cp:coreProperties>
</file>